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36E" w:rsidRDefault="007C036E" w:rsidP="007C036E">
      <w:pPr>
        <w:jc w:val="center"/>
        <w:rPr>
          <w:b/>
          <w:sz w:val="36"/>
          <w:szCs w:val="36"/>
        </w:rPr>
      </w:pPr>
      <w:r w:rsidRPr="006E59B9">
        <w:rPr>
          <w:b/>
          <w:sz w:val="36"/>
          <w:szCs w:val="36"/>
        </w:rPr>
        <w:t>Microsoft Word and Excel Training</w:t>
      </w:r>
    </w:p>
    <w:p w:rsidR="006E59B9" w:rsidRPr="006E59B9" w:rsidRDefault="006E59B9" w:rsidP="007C036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Agenda</w:t>
      </w:r>
    </w:p>
    <w:p w:rsidR="007C036E" w:rsidRDefault="007C036E" w:rsidP="007C036E">
      <w:pPr>
        <w:jc w:val="center"/>
        <w:rPr>
          <w:sz w:val="32"/>
          <w:szCs w:val="32"/>
        </w:rPr>
      </w:pPr>
    </w:p>
    <w:p w:rsidR="007C036E" w:rsidRDefault="007C036E" w:rsidP="007C036E">
      <w:pPr>
        <w:rPr>
          <w:sz w:val="32"/>
          <w:szCs w:val="32"/>
        </w:rPr>
      </w:pPr>
      <w:r>
        <w:rPr>
          <w:sz w:val="32"/>
          <w:szCs w:val="32"/>
        </w:rPr>
        <w:t>Word Topics:</w:t>
      </w:r>
    </w:p>
    <w:p w:rsidR="007C036E" w:rsidRDefault="007C036E" w:rsidP="006E59B9">
      <w:pPr>
        <w:ind w:firstLine="720"/>
        <w:rPr>
          <w:sz w:val="32"/>
          <w:szCs w:val="32"/>
        </w:rPr>
      </w:pPr>
      <w:r>
        <w:rPr>
          <w:sz w:val="32"/>
          <w:szCs w:val="32"/>
        </w:rPr>
        <w:t>Format Painter</w:t>
      </w:r>
    </w:p>
    <w:p w:rsidR="007C036E" w:rsidRDefault="007C036E" w:rsidP="006E59B9">
      <w:pPr>
        <w:ind w:firstLine="720"/>
        <w:rPr>
          <w:sz w:val="32"/>
          <w:szCs w:val="32"/>
        </w:rPr>
      </w:pPr>
      <w:r>
        <w:rPr>
          <w:sz w:val="32"/>
          <w:szCs w:val="32"/>
        </w:rPr>
        <w:t>Format and Re-use Headers</w:t>
      </w:r>
    </w:p>
    <w:p w:rsidR="007C036E" w:rsidRDefault="007C036E" w:rsidP="006E59B9">
      <w:pPr>
        <w:ind w:firstLine="720"/>
        <w:rPr>
          <w:sz w:val="32"/>
          <w:szCs w:val="32"/>
        </w:rPr>
      </w:pPr>
      <w:r>
        <w:rPr>
          <w:sz w:val="32"/>
          <w:szCs w:val="32"/>
        </w:rPr>
        <w:t>View a long document in two windows</w:t>
      </w:r>
    </w:p>
    <w:p w:rsidR="005623D9" w:rsidRDefault="005623D9" w:rsidP="006E59B9">
      <w:pPr>
        <w:ind w:firstLine="720"/>
        <w:rPr>
          <w:sz w:val="32"/>
          <w:szCs w:val="32"/>
        </w:rPr>
      </w:pPr>
      <w:r>
        <w:rPr>
          <w:sz w:val="32"/>
          <w:szCs w:val="32"/>
        </w:rPr>
        <w:t>Mail Merge</w:t>
      </w:r>
      <w:bookmarkStart w:id="0" w:name="_GoBack"/>
      <w:bookmarkEnd w:id="0"/>
    </w:p>
    <w:p w:rsidR="007C036E" w:rsidRDefault="007C036E" w:rsidP="007C036E">
      <w:pPr>
        <w:rPr>
          <w:sz w:val="32"/>
          <w:szCs w:val="32"/>
        </w:rPr>
      </w:pPr>
    </w:p>
    <w:p w:rsidR="007C036E" w:rsidRDefault="007C036E" w:rsidP="007C036E">
      <w:pPr>
        <w:rPr>
          <w:sz w:val="32"/>
          <w:szCs w:val="32"/>
        </w:rPr>
      </w:pPr>
    </w:p>
    <w:p w:rsidR="007C036E" w:rsidRDefault="007C036E" w:rsidP="007C036E">
      <w:pPr>
        <w:rPr>
          <w:sz w:val="32"/>
          <w:szCs w:val="32"/>
        </w:rPr>
      </w:pPr>
      <w:r>
        <w:rPr>
          <w:sz w:val="32"/>
          <w:szCs w:val="32"/>
        </w:rPr>
        <w:t>Excel Topics:</w:t>
      </w:r>
    </w:p>
    <w:p w:rsidR="007C036E" w:rsidRDefault="007C036E" w:rsidP="006E59B9">
      <w:pPr>
        <w:ind w:firstLine="720"/>
        <w:rPr>
          <w:sz w:val="32"/>
          <w:szCs w:val="32"/>
        </w:rPr>
      </w:pPr>
      <w:r>
        <w:rPr>
          <w:sz w:val="32"/>
          <w:szCs w:val="32"/>
        </w:rPr>
        <w:t>AutoFill – to copy text and formulas</w:t>
      </w:r>
    </w:p>
    <w:p w:rsidR="005623D9" w:rsidRDefault="005623D9" w:rsidP="006E59B9">
      <w:pPr>
        <w:ind w:firstLine="720"/>
        <w:rPr>
          <w:sz w:val="32"/>
          <w:szCs w:val="32"/>
        </w:rPr>
      </w:pPr>
      <w:r>
        <w:rPr>
          <w:sz w:val="32"/>
          <w:szCs w:val="32"/>
        </w:rPr>
        <w:t>Formulas</w:t>
      </w:r>
    </w:p>
    <w:p w:rsidR="00322048" w:rsidRDefault="00322048" w:rsidP="006E59B9">
      <w:pPr>
        <w:ind w:firstLine="720"/>
        <w:rPr>
          <w:sz w:val="32"/>
          <w:szCs w:val="32"/>
        </w:rPr>
      </w:pPr>
      <w:r>
        <w:rPr>
          <w:sz w:val="32"/>
          <w:szCs w:val="32"/>
        </w:rPr>
        <w:t>Linking cells and formulas</w:t>
      </w:r>
    </w:p>
    <w:p w:rsidR="00322048" w:rsidRDefault="00322048" w:rsidP="006E59B9">
      <w:pPr>
        <w:ind w:firstLine="720"/>
        <w:rPr>
          <w:sz w:val="32"/>
          <w:szCs w:val="32"/>
        </w:rPr>
      </w:pPr>
      <w:r>
        <w:rPr>
          <w:sz w:val="32"/>
          <w:szCs w:val="32"/>
        </w:rPr>
        <w:t>Conditional Formatting</w:t>
      </w:r>
    </w:p>
    <w:p w:rsidR="00322048" w:rsidRDefault="00322048" w:rsidP="006E59B9">
      <w:pPr>
        <w:ind w:firstLine="720"/>
        <w:rPr>
          <w:sz w:val="32"/>
          <w:szCs w:val="32"/>
        </w:rPr>
      </w:pPr>
      <w:r>
        <w:rPr>
          <w:sz w:val="32"/>
          <w:szCs w:val="32"/>
        </w:rPr>
        <w:t>Charts and Graphs</w:t>
      </w:r>
    </w:p>
    <w:p w:rsidR="00322048" w:rsidRDefault="00322048" w:rsidP="007C036E">
      <w:pPr>
        <w:rPr>
          <w:sz w:val="32"/>
          <w:szCs w:val="32"/>
        </w:rPr>
      </w:pPr>
    </w:p>
    <w:p w:rsidR="005623D9" w:rsidRDefault="005623D9" w:rsidP="007C036E">
      <w:pPr>
        <w:rPr>
          <w:sz w:val="32"/>
          <w:szCs w:val="32"/>
        </w:rPr>
      </w:pPr>
    </w:p>
    <w:p w:rsidR="007C036E" w:rsidRDefault="007C036E" w:rsidP="007C036E">
      <w:pPr>
        <w:rPr>
          <w:sz w:val="32"/>
          <w:szCs w:val="32"/>
        </w:rPr>
      </w:pPr>
    </w:p>
    <w:p w:rsidR="007C036E" w:rsidRDefault="007C036E" w:rsidP="007C036E">
      <w:pPr>
        <w:jc w:val="center"/>
        <w:rPr>
          <w:sz w:val="32"/>
          <w:szCs w:val="32"/>
        </w:rPr>
      </w:pPr>
    </w:p>
    <w:p w:rsidR="007C036E" w:rsidRPr="007C036E" w:rsidRDefault="007C036E" w:rsidP="007C036E">
      <w:pPr>
        <w:jc w:val="center"/>
        <w:rPr>
          <w:sz w:val="32"/>
          <w:szCs w:val="32"/>
        </w:rPr>
      </w:pPr>
    </w:p>
    <w:sectPr w:rsidR="007C036E" w:rsidRPr="007C03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36E"/>
    <w:rsid w:val="00272AED"/>
    <w:rsid w:val="00322048"/>
    <w:rsid w:val="005623D9"/>
    <w:rsid w:val="006E59B9"/>
    <w:rsid w:val="007C036E"/>
    <w:rsid w:val="00D32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ARIN IU 28</Company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Lori Rodgers</dc:creator>
  <cp:lastModifiedBy>Lori Rodgers</cp:lastModifiedBy>
  <cp:revision>2</cp:revision>
  <dcterms:created xsi:type="dcterms:W3CDTF">2015-04-27T17:54:00Z</dcterms:created>
  <dcterms:modified xsi:type="dcterms:W3CDTF">2015-04-28T19:23:00Z</dcterms:modified>
</cp:coreProperties>
</file>